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2" w:rsidRPr="008D450C" w:rsidRDefault="00E601A2" w:rsidP="00C43626">
      <w:pPr>
        <w:pStyle w:val="TEKSTZacznikido"/>
        <w:rPr>
          <w:b/>
        </w:rPr>
      </w:pPr>
      <w:bookmarkStart w:id="0" w:name="_GoBack"/>
      <w:bookmarkEnd w:id="0"/>
    </w:p>
    <w:p w:rsidR="00E601A2" w:rsidRPr="00B21E40" w:rsidRDefault="00E601A2" w:rsidP="00396CC1">
      <w:pPr>
        <w:pStyle w:val="TEKSTZacznikido"/>
      </w:pPr>
      <w:r w:rsidRPr="008D450C">
        <w:t xml:space="preserve">                    </w:t>
      </w:r>
      <w:r>
        <w:t xml:space="preserve">                 </w:t>
      </w:r>
      <w:r w:rsidRPr="000513E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0513E4">
        <w:rPr>
          <w:b/>
          <w:sz w:val="22"/>
          <w:szCs w:val="22"/>
        </w:rPr>
        <w:t xml:space="preserve"> </w:t>
      </w:r>
    </w:p>
    <w:p w:rsidR="00E601A2" w:rsidRPr="004E3EDD" w:rsidRDefault="00E601A2" w:rsidP="00C43626">
      <w:pPr>
        <w:pStyle w:val="TYTTABELItytutabeli"/>
        <w:rPr>
          <w:b w:val="0"/>
        </w:rPr>
      </w:pPr>
      <w:r w:rsidRPr="00EE1BC7">
        <w:rPr>
          <w:b w:val="0"/>
        </w:rPr>
        <w:t xml:space="preserve">wzór KWARTALNEGO </w:t>
      </w:r>
      <w:r>
        <w:rPr>
          <w:b w:val="0"/>
        </w:rPr>
        <w:t xml:space="preserve">SPRAWOZDANIA </w:t>
      </w:r>
      <w:r w:rsidRPr="00EE1BC7">
        <w:rPr>
          <w:b w:val="0"/>
        </w:rPr>
        <w:t>SPORZĄDZANEGO PRZEZ PODMIOT PROWADZĄCY DZIAŁALNOŚĆ W ZAKRESIE OPRÓŻNIANIA ZBIORNIKÓW BEZODPŁYWOWYCH I TRANSPORTU NIECZYSTOŚCI CIEKŁYCH</w:t>
      </w: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1980"/>
        <w:gridCol w:w="1980"/>
        <w:gridCol w:w="1980"/>
        <w:gridCol w:w="2208"/>
        <w:gridCol w:w="1752"/>
      </w:tblGrid>
      <w:tr w:rsidR="00E601A2" w:rsidRPr="008D450C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01A2" w:rsidRPr="008D450C" w:rsidRDefault="00E601A2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:rsidR="00E601A2" w:rsidRPr="008D450C" w:rsidRDefault="00E601A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E601A2" w:rsidRPr="008D450C" w:rsidRDefault="00E601A2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E601A2" w:rsidRPr="008D450C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 i transportu nieczystości ciekłych</w:t>
            </w:r>
          </w:p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601A2" w:rsidRPr="008D450C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E601A2" w:rsidRPr="008D450C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E601A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01A2" w:rsidRPr="008D450C" w:rsidRDefault="00E601A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E601A2" w:rsidRPr="008D450C" w:rsidRDefault="00E601A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E601A2" w:rsidRPr="008D450C" w:rsidTr="007E45E2">
        <w:trPr>
          <w:trHeight w:val="63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E601A2" w:rsidRPr="008D450C" w:rsidTr="007E45E2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E601A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601A2" w:rsidRPr="008D450C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01A2" w:rsidRDefault="00E601A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601A2" w:rsidRDefault="00E601A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:rsidR="00E601A2" w:rsidRPr="008D450C" w:rsidRDefault="00E601A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01A2" w:rsidRDefault="00E601A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01A2" w:rsidRDefault="00E601A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01A2" w:rsidRDefault="00E601A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E601A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E601A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E601A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E601A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01A2" w:rsidRPr="008D450C" w:rsidRDefault="00E601A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:rsidR="00E601A2" w:rsidRPr="00B21E40" w:rsidRDefault="00E601A2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E601A2" w:rsidRPr="008D450C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E601A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Liczba właścicieli nieruchomości, od których zostały odebrane nieczystości ciekłe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</w:p>
          <w:p w:rsidR="00E601A2" w:rsidRPr="00B21E40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601A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A2" w:rsidRPr="008D450C" w:rsidRDefault="00E601A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E601A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:rsidR="00E601A2" w:rsidRPr="008D450C" w:rsidRDefault="00E601A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601A2" w:rsidRPr="008D450C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E601A2" w:rsidRPr="008D450C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</w:tr>
      <w:tr w:rsidR="00E601A2" w:rsidRPr="008D450C" w:rsidTr="007E45E2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1A2" w:rsidRPr="008D450C" w:rsidRDefault="00E601A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7)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</w:p>
        </w:tc>
      </w:tr>
    </w:tbl>
    <w:p w:rsidR="00E601A2" w:rsidRPr="008D450C" w:rsidRDefault="00E601A2" w:rsidP="00267437">
      <w:pPr>
        <w:pStyle w:val="TYTTABELItytutabeli"/>
        <w:rPr>
          <w:b w:val="0"/>
          <w:u w:val="single"/>
        </w:rPr>
      </w:pPr>
    </w:p>
    <w:p w:rsidR="00E601A2" w:rsidRPr="000513E4" w:rsidRDefault="00E601A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E601A2" w:rsidRPr="00EE1BC7" w:rsidRDefault="00E601A2" w:rsidP="007E4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>Należy wpisać wójta, burmistrza</w:t>
      </w:r>
      <w:r w:rsidRPr="00EE1BC7">
        <w:rPr>
          <w:sz w:val="22"/>
          <w:szCs w:val="22"/>
        </w:rPr>
        <w:t xml:space="preserve"> lub prezydenta miasta</w:t>
      </w:r>
      <w:r w:rsidRPr="009D469E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właściwego 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:rsidR="00E601A2" w:rsidRPr="00366C9D" w:rsidRDefault="00E601A2" w:rsidP="002366F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366C9D">
        <w:rPr>
          <w:sz w:val="22"/>
          <w:szCs w:val="22"/>
        </w:rPr>
        <w:t xml:space="preserve"> ile nie jest zwolniony z</w:t>
      </w:r>
      <w:r>
        <w:rPr>
          <w:sz w:val="22"/>
          <w:szCs w:val="22"/>
        </w:rPr>
        <w:t> </w:t>
      </w:r>
      <w:r w:rsidRPr="00366C9D">
        <w:rPr>
          <w:sz w:val="22"/>
          <w:szCs w:val="22"/>
        </w:rPr>
        <w:t xml:space="preserve">obowiązku </w:t>
      </w:r>
      <w:r>
        <w:rPr>
          <w:sz w:val="22"/>
          <w:szCs w:val="22"/>
        </w:rPr>
        <w:t xml:space="preserve">jej </w:t>
      </w:r>
      <w:r w:rsidRPr="00366C9D">
        <w:rPr>
          <w:sz w:val="22"/>
          <w:szCs w:val="22"/>
        </w:rPr>
        <w:t>posiadania.</w:t>
      </w:r>
    </w:p>
    <w:p w:rsidR="00E601A2" w:rsidRPr="008D450C" w:rsidRDefault="00E601A2" w:rsidP="007E4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>
        <w:rPr>
          <w:sz w:val="22"/>
          <w:szCs w:val="22"/>
        </w:rPr>
        <w:t>zgodnie z art. 9 ust. 1 pkt 15-17</w:t>
      </w:r>
      <w:r w:rsidRPr="008D450C">
        <w:rPr>
          <w:sz w:val="22"/>
          <w:szCs w:val="22"/>
        </w:rPr>
        <w:t xml:space="preserve"> ustawy z dnia 18 lipca 2001 r. - Prawo wodne (Dz. U z 2015 r. poz. 469, </w:t>
      </w:r>
      <w:r>
        <w:rPr>
          <w:sz w:val="22"/>
          <w:szCs w:val="22"/>
        </w:rPr>
        <w:t>1590, 1642 i 2295 oraz z 2016 r. poz. 352</w:t>
      </w:r>
      <w:r w:rsidRPr="008D450C">
        <w:rPr>
          <w:sz w:val="22"/>
          <w:szCs w:val="22"/>
        </w:rPr>
        <w:t>.).</w:t>
      </w:r>
    </w:p>
    <w:p w:rsidR="00E601A2" w:rsidRPr="008D450C" w:rsidRDefault="00E601A2" w:rsidP="007E4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:rsidR="00E601A2" w:rsidRPr="008D450C" w:rsidRDefault="00E601A2" w:rsidP="007E4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E601A2" w:rsidRPr="008D450C" w:rsidRDefault="00E601A2" w:rsidP="007E4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Do sprawozdania należy dołączyć wykaz właścicieli nieruchomości, z którymi podmiot w okresie sprawozdawczym zawarł umowy na opróżnianie zbiorników bezodpływowych i transportu nieczystości ciekłych</w:t>
      </w:r>
      <w:r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>
        <w:rPr>
          <w:sz w:val="22"/>
          <w:szCs w:val="22"/>
        </w:rPr>
        <w:t>a także</w:t>
      </w:r>
      <w:r w:rsidRPr="008D450C">
        <w:rPr>
          <w:sz w:val="22"/>
          <w:szCs w:val="22"/>
        </w:rPr>
        <w:t xml:space="preserve"> wykaz właścicieli nieruchomości, z którymi umowy te uległy rozwiązaniu lub wygasły. </w:t>
      </w:r>
      <w:r w:rsidRPr="008D450C">
        <w:rPr>
          <w:sz w:val="22"/>
          <w:szCs w:val="22"/>
        </w:rPr>
        <w:br/>
        <w:t>W wykazie zamieszcza się imię i nazwisko albo nazwę oraz adres właściciela nieruchomości, a także adres nieruchomości.</w:t>
      </w:r>
    </w:p>
    <w:p w:rsidR="00E601A2" w:rsidRPr="008D450C" w:rsidRDefault="00E601A2" w:rsidP="007E4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E601A2" w:rsidRPr="008D450C" w:rsidRDefault="00E601A2" w:rsidP="007E4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E601A2" w:rsidRPr="008D450C" w:rsidRDefault="00E601A2">
      <w:pPr>
        <w:suppressAutoHyphens w:val="0"/>
        <w:spacing w:line="360" w:lineRule="auto"/>
        <w:rPr>
          <w:rFonts w:ascii="Times" w:hAnsi="Times" w:cs="Arial"/>
          <w:bCs/>
          <w:caps/>
          <w:kern w:val="24"/>
          <w:sz w:val="24"/>
          <w:szCs w:val="24"/>
          <w:lang w:eastAsia="pl-PL"/>
        </w:rPr>
      </w:pPr>
    </w:p>
    <w:sectPr w:rsidR="00E601A2" w:rsidRPr="008D450C" w:rsidSect="001154E9">
      <w:headerReference w:type="default" r:id="rId7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A2" w:rsidRDefault="00E601A2">
      <w:r>
        <w:separator/>
      </w:r>
    </w:p>
  </w:endnote>
  <w:endnote w:type="continuationSeparator" w:id="0">
    <w:p w:rsidR="00E601A2" w:rsidRDefault="00E6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A2" w:rsidRDefault="00E601A2">
      <w:r>
        <w:separator/>
      </w:r>
    </w:p>
  </w:footnote>
  <w:footnote w:type="continuationSeparator" w:id="0">
    <w:p w:rsidR="00E601A2" w:rsidRDefault="00E6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A2" w:rsidRPr="00B371CC" w:rsidRDefault="00E601A2" w:rsidP="00B371CC">
    <w:pPr>
      <w:pStyle w:val="Header"/>
      <w:jc w:val="center"/>
    </w:pPr>
    <w:r>
      <w:t xml:space="preserve">– </w:t>
    </w:r>
    <w:fldSimple w:instr=" PAGE  \* MERGEFORMAT ">
      <w:r>
        <w:rPr>
          <w:noProof/>
        </w:rPr>
        <w:t>2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515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6E8E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627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1A2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295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E73"/>
    <w:pPr>
      <w:keepNext/>
      <w:keepLines/>
      <w:widowControl w:val="0"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29C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FootnoteReference">
    <w:name w:val="footnote reference"/>
    <w:basedOn w:val="DefaultParagraphFont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076"/>
    <w:rPr>
      <w:rFonts w:eastAsia="Times New Roman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widowControl w:val="0"/>
      <w:spacing w:line="36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NoSpacing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4C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99"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efaultParagraphFont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efaultParagraphFont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</w:style>
  <w:style w:type="paragraph" w:customStyle="1" w:styleId="ODNONIKSPECtreodnonikadoodnonika">
    <w:name w:val="ODNOŚNIK_SPEC – treść odnośnika do odnośnika"/>
    <w:basedOn w:val="Normal"/>
    <w:uiPriority w:val="99"/>
    <w:rsid w:val="00263522"/>
    <w:pPr>
      <w:suppressAutoHyphens w:val="0"/>
      <w:spacing w:line="240" w:lineRule="auto"/>
      <w:ind w:left="283" w:hanging="170"/>
    </w:pPr>
    <w:rPr>
      <w:rFonts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"/>
    <w:uiPriority w:val="99"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99"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leGrid">
    <w:name w:val="Table Grid"/>
    <w:basedOn w:val="TableNormal"/>
    <w:uiPriority w:val="99"/>
    <w:locked/>
    <w:rsid w:val="00195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rFonts w:cs="Times New Roman"/>
      <w:color w:val="808080"/>
    </w:rPr>
  </w:style>
  <w:style w:type="character" w:customStyle="1" w:styleId="Odwoanieprzypisudolnego1">
    <w:name w:val="Odwołanie przypisu dolnego1"/>
    <w:uiPriority w:val="99"/>
    <w:rsid w:val="00140099"/>
    <w:rPr>
      <w:vertAlign w:val="superscript"/>
    </w:rPr>
  </w:style>
  <w:style w:type="character" w:customStyle="1" w:styleId="Znakiprzypiswdolnych">
    <w:name w:val="Znaki przypisów dolnych"/>
    <w:uiPriority w:val="99"/>
    <w:rsid w:val="00140099"/>
  </w:style>
  <w:style w:type="paragraph" w:styleId="BodyText">
    <w:name w:val="Body Text"/>
    <w:basedOn w:val="Normal"/>
    <w:link w:val="BodyTextChar"/>
    <w:uiPriority w:val="99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character" w:customStyle="1" w:styleId="ARTartustawynprozporzdzeniaZnak">
    <w:name w:val="ART(§) – art. ustawy (§ np. rozporządzenia) Znak"/>
    <w:basedOn w:val="DefaultParagraphFont"/>
    <w:link w:val="ARTartustawynprozporzdzenia"/>
    <w:uiPriority w:val="99"/>
    <w:locked/>
    <w:rsid w:val="00FC018A"/>
    <w:rPr>
      <w:rFonts w:eastAsia="Times New Roman" w:cs="Arial"/>
      <w:sz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FC018A"/>
    <w:rPr>
      <w:rFonts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FC018A"/>
    <w:rPr>
      <w:rFonts w:cs="Times"/>
      <w:sz w:val="20"/>
      <w:szCs w:val="20"/>
    </w:rPr>
  </w:style>
  <w:style w:type="character" w:customStyle="1" w:styleId="PKTpunktZnak">
    <w:name w:val="PKT – punkt Znak"/>
    <w:basedOn w:val="DefaultParagraphFont"/>
    <w:link w:val="PKTpunkt"/>
    <w:uiPriority w:val="99"/>
    <w:locked/>
    <w:rsid w:val="00FC018A"/>
    <w:rPr>
      <w:rFonts w:eastAsia="Times New Roman" w:cs="Arial"/>
      <w:bCs/>
      <w:sz w:val="24"/>
      <w:lang w:val="pl-PL" w:eastAsia="pl-PL" w:bidi="ar-SA"/>
    </w:rPr>
  </w:style>
  <w:style w:type="character" w:styleId="Strong">
    <w:name w:val="Strong"/>
    <w:basedOn w:val="DefaultParagraphFont"/>
    <w:uiPriority w:val="99"/>
    <w:qFormat/>
    <w:rsid w:val="00FC018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7049F1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49F1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049F1"/>
    <w:rPr>
      <w:rFonts w:cs="Times New Roman"/>
      <w:vertAlign w:val="superscript"/>
    </w:rPr>
  </w:style>
  <w:style w:type="character" w:customStyle="1" w:styleId="h2">
    <w:name w:val="h2"/>
    <w:basedOn w:val="DefaultParagraphFont"/>
    <w:uiPriority w:val="99"/>
    <w:rsid w:val="00DA0EF8"/>
    <w:rPr>
      <w:rFonts w:cs="Times New Roman"/>
    </w:rPr>
  </w:style>
  <w:style w:type="character" w:styleId="PageNumber">
    <w:name w:val="page number"/>
    <w:basedOn w:val="DefaultParagraphFont"/>
    <w:uiPriority w:val="99"/>
    <w:rsid w:val="00222BE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194C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"/>
    <w:next w:val="Normal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kern w:val="0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5F6A97"/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</w:rPr>
  </w:style>
  <w:style w:type="character" w:styleId="Hyperlink">
    <w:name w:val="Hyperlink"/>
    <w:basedOn w:val="DefaultParagraphFont"/>
    <w:uiPriority w:val="99"/>
    <w:rsid w:val="001F48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2</Pages>
  <Words>398</Words>
  <Characters>2392</Characters>
  <Application>Microsoft Office Outlook</Application>
  <DocSecurity>0</DocSecurity>
  <Lines>0</Lines>
  <Paragraphs>0</Paragraphs>
  <ScaleCrop>false</ScaleCrop>
  <Company>&lt;nazwa organu&gt;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ekolacze</dc:creator>
  <cp:keywords/>
  <dc:description/>
  <cp:lastModifiedBy>N.Szreder</cp:lastModifiedBy>
  <cp:revision>2</cp:revision>
  <cp:lastPrinted>2016-05-18T11:51:00Z</cp:lastPrinted>
  <dcterms:created xsi:type="dcterms:W3CDTF">2017-03-22T13:30:00Z</dcterms:created>
  <dcterms:modified xsi:type="dcterms:W3CDTF">2017-03-22T13:30:00Z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  <property fmtid="{D5CDD505-2E9C-101B-9397-08002B2CF9AE}" pid="5" name="Odbiorcy2">
    <vt:lpwstr>Wszyscy</vt:lpwstr>
  </property>
  <property fmtid="{D5CDD505-2E9C-101B-9397-08002B2CF9AE}" pid="6" name="NazwaPliku">
    <vt:lpwstr>projekt rozporzadzenia  w sprawie wzorow sprawozdan DP 0230 36 15 OJ.docx</vt:lpwstr>
  </property>
  <property fmtid="{D5CDD505-2E9C-101B-9397-08002B2CF9AE}" pid="7" name="Osoba">
    <vt:lpwstr>OJOZWICK</vt:lpwstr>
  </property>
</Properties>
</file>